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jc w:val="center"/>
        <w:rPr>
          <w:sz w:val="36"/>
          <w:szCs w:val="36"/>
        </w:rPr>
      </w:pPr>
      <w:r>
        <w:rPr>
          <w:rFonts w:ascii="Trebuchet MS"/>
          <w:sz w:val="36"/>
          <w:szCs w:val="36"/>
          <w:rtl w:val="0"/>
          <w:lang w:val="it-IT"/>
        </w:rPr>
        <w:t>Attivazione del progetto in classe</w:t>
      </w:r>
    </w:p>
    <w:p>
      <w:pPr>
        <w:pStyle w:val="Normal"/>
      </w:pPr>
    </w:p>
    <w:p>
      <w:pPr>
        <w:pStyle w:val="Normal"/>
      </w:pPr>
      <w:r>
        <w:rPr>
          <w:rFonts w:ascii="Calibri" w:cs="Calibri" w:hAnsi="Calibri" w:eastAsia="Calibri"/>
          <w:rtl w:val="0"/>
        </w:rPr>
        <w:t>FASI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</w:rPr>
        <w:t xml:space="preserve">1. </w:t>
      </w:r>
      <w:r>
        <w:rPr>
          <w:rFonts w:ascii="Calibri" w:cs="Calibri" w:hAnsi="Calibri" w:eastAsia="Calibri"/>
          <w:rtl w:val="0"/>
          <w:lang w:val="it-IT"/>
        </w:rPr>
        <w:t>Fornire idee per motivare gli studenti: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>ideazione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 xml:space="preserve">motivazione: il parco della scuola </w:t>
      </w:r>
      <w:r>
        <w:rPr>
          <w:rFonts w:ascii="Calibri" w:cs="Calibri" w:hAnsi="Calibri" w:eastAsia="Calibri"/>
          <w:rtl w:val="0"/>
          <w:lang w:val="it-IT"/>
        </w:rPr>
        <w:t xml:space="preserve">è </w:t>
      </w:r>
      <w:r>
        <w:rPr>
          <w:rFonts w:ascii="Calibri" w:cs="Calibri" w:hAnsi="Calibri" w:eastAsia="Calibri"/>
          <w:rtl w:val="0"/>
          <w:lang w:val="it-IT"/>
        </w:rPr>
        <w:t>ricco di vegetazione e di piante rigogliose. Attraverso l</w:t>
      </w:r>
      <w:r>
        <w:rPr>
          <w:rFonts w:ascii="Calibri" w:cs="Calibri" w:hAnsi="Calibri" w:eastAsia="Calibri"/>
          <w:rtl w:val="0"/>
          <w:lang w:val="it-IT"/>
        </w:rPr>
        <w:t>’</w:t>
      </w:r>
      <w:r>
        <w:rPr>
          <w:rFonts w:ascii="Calibri" w:cs="Calibri" w:hAnsi="Calibri" w:eastAsia="Calibri"/>
          <w:rtl w:val="0"/>
          <w:lang w:val="it-IT"/>
        </w:rPr>
        <w:t>osservazione del giardino si nota l</w:t>
      </w:r>
      <w:r>
        <w:rPr>
          <w:rFonts w:ascii="Calibri" w:cs="Calibri" w:hAnsi="Calibri" w:eastAsia="Calibri"/>
          <w:rtl w:val="0"/>
          <w:lang w:val="it-IT"/>
        </w:rPr>
        <w:t>’</w:t>
      </w:r>
      <w:r>
        <w:rPr>
          <w:rFonts w:ascii="Calibri" w:cs="Calibri" w:hAnsi="Calibri" w:eastAsia="Calibri"/>
          <w:rtl w:val="0"/>
          <w:lang w:val="it-IT"/>
        </w:rPr>
        <w:t>alternarsi delle stagioni, il trascorrere del tempo e le trasformazioni dell</w:t>
      </w:r>
      <w:r>
        <w:rPr>
          <w:rFonts w:ascii="Calibri" w:cs="Calibri" w:hAnsi="Calibri" w:eastAsia="Calibri"/>
          <w:rtl w:val="0"/>
          <w:lang w:val="it-IT"/>
        </w:rPr>
        <w:t>’</w:t>
      </w:r>
      <w:r>
        <w:rPr>
          <w:rFonts w:ascii="Calibri" w:cs="Calibri" w:hAnsi="Calibri" w:eastAsia="Calibri"/>
          <w:rtl w:val="0"/>
          <w:lang w:val="it-IT"/>
        </w:rPr>
        <w:t>ambiente naturale.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>Osservazioni nel parco della scuola: foglie, corteccia, ecc. disegni e fotografie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>2. Fase preliminare: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>-</w:t>
      </w:r>
      <w:r>
        <w:rPr>
          <w:rFonts w:ascii="Calibri" w:cs="Calibri" w:hAnsi="Calibri" w:eastAsia="Calibri"/>
          <w:rtl w:val="0"/>
          <w:lang w:val="it-IT"/>
        </w:rPr>
        <w:t>Scelta del tema - In classe: descrizione delle diverse piante. Racconto di storie personali</w:t>
      </w:r>
    </w:p>
    <w:p>
      <w:pPr>
        <w:pStyle w:val="Normal"/>
        <w:ind w:left="708" w:firstLine="0"/>
        <w:rPr>
          <w:rtl w:val="0"/>
        </w:rPr>
      </w:pPr>
      <w:r>
        <w:rPr>
          <w:rFonts w:ascii="Trebuchet MS"/>
          <w:rtl w:val="0"/>
          <w:lang w:val="it-IT"/>
        </w:rPr>
        <w:t xml:space="preserve">Considerando che a scuola si sta partecipando al concorso </w:t>
      </w:r>
      <w:r>
        <w:rPr>
          <w:rFonts w:hAnsi="Arial Unicode MS" w:hint="default"/>
          <w:rtl w:val="0"/>
          <w:lang w:val="it-IT"/>
        </w:rPr>
        <w:t>“</w:t>
      </w:r>
      <w:r>
        <w:rPr>
          <w:rFonts w:ascii="Trebuchet MS"/>
          <w:rtl w:val="0"/>
          <w:lang w:val="it-IT"/>
        </w:rPr>
        <w:t>Nel meraviglioso mondo delle piante dimenticate</w:t>
      </w:r>
      <w:r>
        <w:rPr>
          <w:rFonts w:hAnsi="Arial Unicode MS" w:hint="default"/>
          <w:rtl w:val="0"/>
          <w:lang w:val="it-IT"/>
        </w:rPr>
        <w:t xml:space="preserve">” – </w:t>
      </w:r>
      <w:r>
        <w:rPr>
          <w:rFonts w:ascii="Trebuchet MS"/>
          <w:rtl w:val="0"/>
          <w:lang w:val="it-IT"/>
        </w:rPr>
        <w:t>si assume come progetto la produzione di materiali cartacei e multimediali  inerenti  l</w:t>
      </w:r>
      <w:r>
        <w:rPr>
          <w:rFonts w:hAnsi="Arial Unicode MS" w:hint="default"/>
          <w:rtl w:val="0"/>
          <w:lang w:val="it-IT"/>
        </w:rPr>
        <w:t>’</w:t>
      </w:r>
      <w:r>
        <w:rPr>
          <w:rFonts w:ascii="Trebuchet MS"/>
          <w:rtl w:val="0"/>
          <w:lang w:val="it-IT"/>
        </w:rPr>
        <w:t xml:space="preserve">argomento </w:t>
      </w:r>
      <w:r>
        <w:rPr>
          <w:rFonts w:hAnsi="Arial Unicode MS" w:hint="default"/>
          <w:rtl w:val="0"/>
          <w:lang w:val="it-IT"/>
        </w:rPr>
        <w:t>“</w:t>
      </w:r>
      <w:r>
        <w:rPr>
          <w:rFonts w:ascii="Trebuchet MS"/>
          <w:rtl w:val="0"/>
          <w:lang w:val="it-IT"/>
        </w:rPr>
        <w:t xml:space="preserve">le piante( botanica) 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>-</w:t>
      </w:r>
      <w:r>
        <w:rPr>
          <w:rFonts w:ascii="Calibri" w:cs="Calibri" w:hAnsi="Calibri" w:eastAsia="Calibri"/>
          <w:rtl w:val="0"/>
          <w:lang w:val="it-IT"/>
        </w:rPr>
        <w:t>Gruppi : 7 gruppi di 4 ragazzi scelti dagli insegnanti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>-</w:t>
      </w:r>
      <w:r>
        <w:rPr>
          <w:rFonts w:ascii="Calibri" w:cs="Calibri" w:hAnsi="Calibri" w:eastAsia="Calibri"/>
          <w:rtl w:val="0"/>
          <w:lang w:val="it-IT"/>
        </w:rPr>
        <w:t>Tempi   1h presentazione, 1h condivisione rubrica, 5 h di lavoro di gruppo in classe, 4 ore per presentazione e valutazione, 1h narrazione</w:t>
      </w:r>
    </w:p>
    <w:p>
      <w:pPr>
        <w:pStyle w:val="Normal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rtl w:val="0"/>
          <w:lang w:val="it-IT"/>
        </w:rPr>
        <w:t xml:space="preserve">3. </w:t>
      </w:r>
      <w:r>
        <w:rPr>
          <w:rFonts w:ascii="Calibri" w:cs="Calibri" w:hAnsi="Calibri" w:eastAsia="Calibri"/>
          <w:b w:val="1"/>
          <w:bCs w:val="1"/>
          <w:rtl w:val="0"/>
          <w:lang w:val="it-IT"/>
        </w:rPr>
        <w:t>Mappa di ideazione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>Split tree _ 1 di 7 realizzati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>Prodotto: cartellone sui frutti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>Caratteristiche del prodotto: cartellone 70x100 azzurro, al centro spicca una grande mela in sezione e da questa si dipartono le frecce che indicano caratteristiche, tipologie. Altri frutti sono collocati ai margini dello schema centrale.</w:t>
      </w:r>
      <w:r>
        <w:rPr>
          <w:rtl w:val="0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-44757</wp:posOffset>
            </wp:positionH>
            <wp:positionV relativeFrom="line">
              <wp:posOffset>309711</wp:posOffset>
            </wp:positionV>
            <wp:extent cx="3347572" cy="2510679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jp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572" cy="25106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3404962</wp:posOffset>
            </wp:positionH>
            <wp:positionV relativeFrom="line">
              <wp:posOffset>305870</wp:posOffset>
            </wp:positionV>
            <wp:extent cx="3393618" cy="2545215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jp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618" cy="25452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cs="Calibri" w:hAnsi="Calibri" w:eastAsia="Calibri"/>
          <w:rtl w:val="0"/>
          <w:lang w:val="it-IT"/>
        </w:rPr>
        <w:t xml:space="preserve"> </w:t>
      </w:r>
    </w:p>
    <w:p>
      <w:pPr>
        <w:pStyle w:val="Normal"/>
        <w:rPr>
          <w:rtl w:val="0"/>
        </w:rPr>
      </w:pP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>Utenti: ragazzini di scuola elementare</w:t>
      </w: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>Bisogni: far conoscere con terminologia semplice e disegni accattivanti un argomento specifico: il frutto (caratteristiche e variet</w:t>
      </w:r>
      <w:r>
        <w:rPr>
          <w:rFonts w:ascii="Calibri" w:cs="Calibri" w:hAnsi="Calibri" w:eastAsia="Calibri"/>
          <w:rtl w:val="0"/>
          <w:lang w:val="it-IT"/>
        </w:rPr>
        <w:t>à</w:t>
      </w:r>
      <w:r>
        <w:rPr>
          <w:rFonts w:ascii="Calibri" w:cs="Calibri" w:hAnsi="Calibri" w:eastAsia="Calibri"/>
          <w:rtl w:val="0"/>
          <w:lang w:val="it-IT"/>
        </w:rPr>
        <w:t>)</w:t>
      </w:r>
    </w:p>
    <w:p>
      <w:pPr>
        <w:pStyle w:val="Normal"/>
        <w:rPr>
          <w:rtl w:val="0"/>
        </w:rPr>
      </w:pPr>
    </w:p>
    <w:p>
      <w:pPr>
        <w:pStyle w:val="Normal"/>
        <w:rPr>
          <w:rtl w:val="0"/>
        </w:rPr>
      </w:pPr>
      <w:r>
        <w:rPr>
          <w:rFonts w:ascii="Calibri" w:cs="Calibri" w:hAnsi="Calibri" w:eastAsia="Calibri"/>
          <w:rtl w:val="0"/>
          <w:lang w:val="it-IT"/>
        </w:rPr>
        <w:t xml:space="preserve">4. </w:t>
      </w:r>
      <w:r>
        <w:rPr>
          <w:rFonts w:ascii="Calibri" w:cs="Calibri" w:hAnsi="Calibri" w:eastAsia="Calibri"/>
          <w:rtl w:val="0"/>
          <w:lang w:val="it-IT"/>
        </w:rPr>
        <w:t xml:space="preserve">Rubric </w:t>
      </w:r>
    </w:p>
    <w:p>
      <w:pPr>
        <w:pStyle w:val="Normal"/>
        <w:rPr>
          <w:rtl w:val="0"/>
        </w:rPr>
      </w:pPr>
    </w:p>
    <w:p>
      <w:pPr>
        <w:pStyle w:val="Normal"/>
        <w:widowControl w:val="0"/>
        <w:rPr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872"/>
        <w:gridCol w:w="1757"/>
        <w:gridCol w:w="1631"/>
        <w:gridCol w:w="1963"/>
        <w:gridCol w:w="1323"/>
        <w:gridCol w:w="1086"/>
      </w:tblGrid>
      <w:tr>
        <w:tblPrEx>
          <w:shd w:val="clear" w:color="auto" w:fill="auto"/>
        </w:tblPrEx>
        <w:trPr>
          <w:trHeight w:val="434" w:hRule="atLeast"/>
        </w:trPr>
        <w:tc>
          <w:tcPr>
            <w:tcW w:type="dxa" w:w="187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00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00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30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00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GRUPPO </w:t>
            </w:r>
          </w:p>
          <w:p>
            <w:pPr>
              <w:pStyle w:val="Contenuto tabella"/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1</w:t>
            </w:r>
          </w:p>
        </w:tc>
        <w:tc>
          <w:tcPr>
            <w:tcW w:type="dxa" w:w="196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00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00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5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00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competenze</w:t>
            </w:r>
          </w:p>
        </w:tc>
      </w:tr>
      <w:tr>
        <w:tblPrEx>
          <w:shd w:val="clear" w:color="auto" w:fill="auto"/>
        </w:tblPrEx>
        <w:trPr>
          <w:trHeight w:val="223" w:hRule="atLeast"/>
        </w:trPr>
        <w:tc>
          <w:tcPr>
            <w:tcW w:type="dxa" w:w="187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1</w:t>
            </w:r>
          </w:p>
        </w:tc>
        <w:tc>
          <w:tcPr>
            <w:tcW w:type="dxa" w:w="1630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2</w:t>
            </w:r>
          </w:p>
        </w:tc>
        <w:tc>
          <w:tcPr>
            <w:tcW w:type="dxa" w:w="196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3</w:t>
            </w:r>
          </w:p>
        </w:tc>
        <w:tc>
          <w:tcPr>
            <w:tcW w:type="dxa" w:w="132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4</w:t>
            </w:r>
          </w:p>
        </w:tc>
        <w:tc>
          <w:tcPr>
            <w:tcW w:type="dxa" w:w="1085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314" w:hRule="atLeast"/>
        </w:trPr>
        <w:tc>
          <w:tcPr>
            <w:tcW w:type="dxa" w:w="187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shd w:val="clear" w:color="auto" w:fill="ffffff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Rispetto della consegna</w:t>
            </w:r>
          </w:p>
        </w:tc>
        <w:tc>
          <w:tcPr>
            <w:tcW w:type="dxa" w:w="175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shd w:val="clear" w:color="auto" w:fill="ffffff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L'elaborato non risponde alla consegna</w:t>
            </w:r>
          </w:p>
        </w:tc>
        <w:tc>
          <w:tcPr>
            <w:tcW w:type="dxa" w:w="1630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shd w:val="clear" w:color="auto" w:fill="ffffff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L'elaborato risponde solo in parte alla consegna</w:t>
            </w:r>
          </w:p>
        </w:tc>
        <w:tc>
          <w:tcPr>
            <w:tcW w:type="dxa" w:w="196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shd w:val="clear" w:color="auto" w:fill="ffffff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L'elaborato non risponde del tutto alla consegna</w:t>
            </w:r>
          </w:p>
        </w:tc>
        <w:tc>
          <w:tcPr>
            <w:tcW w:type="dxa" w:w="132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shd w:val="clear" w:color="auto" w:fill="ffffff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L'elaborato risponde pienamente alla consegna</w:t>
            </w:r>
          </w:p>
          <w:p>
            <w:pPr>
              <w:pStyle w:val="Contenuto tabella"/>
              <w:shd w:val="clear" w:color="auto" w:fill="ffffff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r>
          </w:p>
        </w:tc>
        <w:tc>
          <w:tcPr>
            <w:tcW w:type="dxa" w:w="1085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Acquisire e interpretare l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’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informazione</w:t>
            </w:r>
          </w:p>
        </w:tc>
      </w:tr>
      <w:tr>
        <w:tblPrEx>
          <w:shd w:val="clear" w:color="auto" w:fill="auto"/>
        </w:tblPrEx>
        <w:trPr>
          <w:trHeight w:val="1754" w:hRule="atLeast"/>
        </w:trPr>
        <w:tc>
          <w:tcPr>
            <w:tcW w:type="dxa" w:w="187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Rispetto dei tempi</w:t>
            </w:r>
          </w:p>
        </w:tc>
        <w:tc>
          <w:tcPr>
            <w:tcW w:type="dxa" w:w="175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La presentazione viene preparata ben oltre i tempi stabiliti</w:t>
            </w:r>
          </w:p>
        </w:tc>
        <w:tc>
          <w:tcPr>
            <w:tcW w:type="dxa" w:w="1630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La presentazione viene preparata con 4/5 giorni di ritardo</w:t>
            </w:r>
          </w:p>
        </w:tc>
        <w:tc>
          <w:tcPr>
            <w:tcW w:type="dxa" w:w="196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La presentazione viene preparata con 2/3 con giorni di ritardo</w:t>
            </w:r>
          </w:p>
        </w:tc>
        <w:tc>
          <w:tcPr>
            <w:tcW w:type="dxa" w:w="132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La presentazione viene preparata nei tempi stabiliti</w:t>
            </w:r>
          </w:p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r>
          </w:p>
        </w:tc>
        <w:tc>
          <w:tcPr>
            <w:tcW w:type="dxa" w:w="1085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Agire in modo responsabile</w:t>
            </w:r>
          </w:p>
        </w:tc>
      </w:tr>
      <w:tr>
        <w:tblPrEx>
          <w:shd w:val="clear" w:color="auto" w:fill="auto"/>
        </w:tblPrEx>
        <w:trPr>
          <w:trHeight w:val="2315" w:hRule="atLeast"/>
        </w:trPr>
        <w:tc>
          <w:tcPr>
            <w:tcW w:type="dxa" w:w="187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Qualit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à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della presentazione</w:t>
            </w:r>
          </w:p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(struttura, layout, impaginazione)</w:t>
            </w:r>
          </w:p>
        </w:tc>
        <w:tc>
          <w:tcPr>
            <w:tcW w:type="dxa" w:w="175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La presentazione non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ben schematizzata ed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poco leggibile. Prevalgono immagini /parti scritte, non  presenta soluzioni particolari</w:t>
            </w:r>
          </w:p>
        </w:tc>
        <w:tc>
          <w:tcPr>
            <w:tcW w:type="dxa" w:w="1630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La presentazione non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ben schematizzata e a volte risulta poco leggibile . C'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un buon equilibrio tra immagini e parti scritte</w:t>
            </w:r>
          </w:p>
        </w:tc>
        <w:tc>
          <w:tcPr>
            <w:tcW w:type="dxa" w:w="196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La presentazione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ben schematizzata e leggibile , c'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un buon equilibrio tra immagini e parti scritte</w:t>
            </w:r>
          </w:p>
        </w:tc>
        <w:tc>
          <w:tcPr>
            <w:tcW w:type="dxa" w:w="132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La presentazione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ben schematizzata e leggibile ,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originale , c'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un buon equilibrio tra immagini e parti scritte</w:t>
            </w:r>
          </w:p>
        </w:tc>
        <w:tc>
          <w:tcPr>
            <w:tcW w:type="dxa" w:w="1085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Spirito di iniziativa e imprenditorialit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à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, risolvere problemi, progettare</w:t>
            </w:r>
          </w:p>
        </w:tc>
      </w:tr>
      <w:tr>
        <w:tblPrEx>
          <w:shd w:val="clear" w:color="auto" w:fill="auto"/>
        </w:tblPrEx>
        <w:trPr>
          <w:trHeight w:val="2194" w:hRule="atLeast"/>
        </w:trPr>
        <w:tc>
          <w:tcPr>
            <w:tcW w:type="dxa" w:w="187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Correttezza formale</w:t>
            </w:r>
          </w:p>
        </w:tc>
        <w:tc>
          <w:tcPr>
            <w:tcW w:type="dxa" w:w="175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Nella presentazione compaiono oltre 10 errori di grammatica e/o di ortografia</w:t>
            </w:r>
          </w:p>
        </w:tc>
        <w:tc>
          <w:tcPr>
            <w:tcW w:type="dxa" w:w="1630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Nella presentazione compaiono da 5 a 9 errori di grammatica e/o di ortografia</w:t>
            </w:r>
          </w:p>
        </w:tc>
        <w:tc>
          <w:tcPr>
            <w:tcW w:type="dxa" w:w="196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Nella presentazione compaiono 1/4 errori di grammatica e/o di ortografia</w:t>
            </w:r>
          </w:p>
        </w:tc>
        <w:tc>
          <w:tcPr>
            <w:tcW w:type="dxa" w:w="132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Nella presentazione non compaiono errori di grammatica e/o di ortografia</w:t>
            </w:r>
          </w:p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r>
          </w:p>
        </w:tc>
        <w:tc>
          <w:tcPr>
            <w:tcW w:type="dxa" w:w="1085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Comunicare nella madrelingua</w:t>
            </w:r>
          </w:p>
        </w:tc>
      </w:tr>
      <w:tr>
        <w:tblPrEx>
          <w:shd w:val="clear" w:color="auto" w:fill="auto"/>
        </w:tblPrEx>
        <w:trPr>
          <w:trHeight w:val="3074" w:hRule="atLeast"/>
        </w:trPr>
        <w:tc>
          <w:tcPr>
            <w:tcW w:type="dxa" w:w="187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Organizzazione contenuti</w:t>
            </w:r>
          </w:p>
        </w:tc>
        <w:tc>
          <w:tcPr>
            <w:tcW w:type="dxa" w:w="1756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I contenuti sono essenziali  e non sono organizzati in modo chiaro e comprensibile</w:t>
            </w:r>
          </w:p>
        </w:tc>
        <w:tc>
          <w:tcPr>
            <w:tcW w:type="dxa" w:w="1630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I contenuti sono essenziali ma organizzati in modo  chiaro e comprensibile</w:t>
            </w:r>
          </w:p>
        </w:tc>
        <w:tc>
          <w:tcPr>
            <w:tcW w:type="dxa" w:w="196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I contenuti sono ampi  ma solo in parte organizzati in modo chiaro e comprensibile/</w:t>
            </w:r>
          </w:p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I contenuti non sono molto approfonditi  ma  organizzati in modo chiaro e comprensibile</w:t>
            </w:r>
          </w:p>
        </w:tc>
        <w:tc>
          <w:tcPr>
            <w:tcW w:type="dxa" w:w="1322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I contenuti  sono ampi e organizzati in modo chiaro e comprensibile</w:t>
            </w:r>
          </w:p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r>
          </w:p>
        </w:tc>
        <w:tc>
          <w:tcPr>
            <w:tcW w:type="dxa" w:w="1085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Spirito di iniziativa e imprenditorialit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à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, risolvere problemi, progettare</w:t>
            </w:r>
          </w:p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Acquisire ed interpretare l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’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informazione</w:t>
            </w:r>
          </w:p>
        </w:tc>
      </w:tr>
    </w:tbl>
    <w:p>
      <w:pPr>
        <w:pStyle w:val="Normal"/>
        <w:widowControl w:val="0"/>
        <w:spacing w:line="240" w:lineRule="auto"/>
        <w:rPr>
          <w:rtl w:val="0"/>
        </w:rPr>
      </w:pPr>
    </w:p>
    <w:p>
      <w:pPr>
        <w:pStyle w:val="Body Text"/>
        <w:rPr>
          <w:lang w:val="it-IT"/>
        </w:rPr>
      </w:pPr>
    </w:p>
    <w:p>
      <w:pPr>
        <w:pStyle w:val="Body Text"/>
        <w:rPr>
          <w:lang w:val="it-IT"/>
        </w:rPr>
      </w:pPr>
    </w:p>
    <w:p>
      <w:pPr>
        <w:pStyle w:val="Body Text"/>
        <w:rPr>
          <w:lang w:val="it-IT"/>
        </w:rPr>
      </w:pPr>
    </w:p>
    <w:p>
      <w:pPr>
        <w:pStyle w:val="Body Text"/>
        <w:rPr>
          <w:lang w:val="it-IT"/>
        </w:rPr>
      </w:pPr>
    </w:p>
    <w:p>
      <w:pPr>
        <w:pStyle w:val="Body Text"/>
        <w:rPr>
          <w:lang w:val="it-IT"/>
        </w:rPr>
      </w:pPr>
    </w:p>
    <w:p>
      <w:pPr>
        <w:pStyle w:val="Body Text"/>
        <w:rPr>
          <w:lang w:val="it-IT"/>
        </w:rPr>
      </w:pPr>
    </w:p>
    <w:tbl>
      <w:tblPr>
        <w:tblW w:w="9489" w:type="dxa"/>
        <w:jc w:val="left"/>
        <w:tblInd w:w="483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523"/>
        <w:gridCol w:w="1701"/>
        <w:gridCol w:w="1559"/>
        <w:gridCol w:w="1843"/>
        <w:gridCol w:w="1559"/>
        <w:gridCol w:w="1304"/>
      </w:tblGrid>
      <w:tr>
        <w:tblPrEx>
          <w:shd w:val="clear" w:color="auto" w:fill="auto"/>
        </w:tblPrEx>
        <w:trPr>
          <w:trHeight w:val="223" w:hRule="atLeast"/>
        </w:trPr>
        <w:tc>
          <w:tcPr>
            <w:tcW w:type="dxa" w:w="152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99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99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8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99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Alunno1</w:t>
            </w:r>
          </w:p>
        </w:tc>
        <w:tc>
          <w:tcPr>
            <w:tcW w:type="dxa" w:w="184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99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8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99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04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99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23" w:hRule="atLeast"/>
        </w:trPr>
        <w:tc>
          <w:tcPr>
            <w:tcW w:type="dxa" w:w="152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01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1</w:t>
            </w:r>
          </w:p>
        </w:tc>
        <w:tc>
          <w:tcPr>
            <w:tcW w:type="dxa" w:w="1558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2</w:t>
            </w:r>
          </w:p>
        </w:tc>
        <w:tc>
          <w:tcPr>
            <w:tcW w:type="dxa" w:w="184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3</w:t>
            </w:r>
          </w:p>
        </w:tc>
        <w:tc>
          <w:tcPr>
            <w:tcW w:type="dxa" w:w="1558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4</w:t>
            </w:r>
          </w:p>
        </w:tc>
        <w:tc>
          <w:tcPr>
            <w:tcW w:type="dxa" w:w="1304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194" w:hRule="atLeast"/>
        </w:trPr>
        <w:tc>
          <w:tcPr>
            <w:tcW w:type="dxa" w:w="152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CONOSCENZA DEI CONTENUTI</w:t>
            </w:r>
          </w:p>
        </w:tc>
        <w:tc>
          <w:tcPr>
            <w:tcW w:type="dxa" w:w="1701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Lo studente non riesce ad esporre la presentazione e  non sa rispondere a domande sull'argomento </w:t>
            </w:r>
          </w:p>
        </w:tc>
        <w:tc>
          <w:tcPr>
            <w:tcW w:type="dxa" w:w="1558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Lo studente  risponde solo a semplici domande sul  soggetto dimostrando di conoscere  solo superficialmente l'argomento </w:t>
            </w:r>
          </w:p>
        </w:tc>
        <w:tc>
          <w:tcPr>
            <w:tcW w:type="dxa" w:w="184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Lo studente risponde alle domande sul  soggetto dimostrando di conoscere bene l'argomento </w:t>
            </w:r>
          </w:p>
        </w:tc>
        <w:tc>
          <w:tcPr>
            <w:tcW w:type="dxa" w:w="1558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Lo studente risponde alle domande aggiungendo esempi e rielaborazioni personali . Dimostra di conoscere bene l'argomento </w:t>
            </w:r>
          </w:p>
        </w:tc>
        <w:tc>
          <w:tcPr>
            <w:tcW w:type="dxa" w:w="1304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Acquisire ed interpretare l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’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informazione</w:t>
            </w:r>
          </w:p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r>
          </w:p>
        </w:tc>
      </w:tr>
      <w:tr>
        <w:tblPrEx>
          <w:shd w:val="clear" w:color="auto" w:fill="auto"/>
        </w:tblPrEx>
        <w:trPr>
          <w:trHeight w:val="3237" w:hRule="atLeast"/>
        </w:trPr>
        <w:tc>
          <w:tcPr>
            <w:tcW w:type="dxa" w:w="152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PADRONANZA DEL LINGUAGGIO E CONTATTO VISIVO</w:t>
            </w:r>
          </w:p>
        </w:tc>
        <w:tc>
          <w:tcPr>
            <w:tcW w:type="dxa" w:w="1701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Lo studente dimostra di non dare importanza n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alla velocit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à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n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è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al tono della voce. Usa un linguaggio povero e poco corretto. Lascia correrre lapresentazione leggendola parola per parola.</w:t>
            </w:r>
          </w:p>
        </w:tc>
        <w:tc>
          <w:tcPr>
            <w:tcW w:type="dxa" w:w="1558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Lo studente espone troppo velocemente/lentamente con un tono di voce troppo alto/basso.</w:t>
            </w:r>
          </w:p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Usa un linguaggio povero e poco corretto.  Legge spesso la presentazione.</w:t>
            </w:r>
          </w:p>
        </w:tc>
        <w:tc>
          <w:tcPr>
            <w:tcW w:type="dxa" w:w="1843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Lo studente espone troppo velocemente/lentamente con un tono di voce troppo alto/basso. Usa un linguaggio abbastanza corretto.</w:t>
            </w:r>
          </w:p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Saltuariamente legge la presentazione.</w:t>
            </w:r>
          </w:p>
        </w:tc>
        <w:tc>
          <w:tcPr>
            <w:tcW w:type="dxa" w:w="1558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Lo studente espone in modo corretto con la giusta velocit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 xml:space="preserve">à 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e con un adeguato tono di voce. Usa un linguaggio corretto.Mantiene il contatto visivo con la presentazine ma non legge mai</w:t>
            </w:r>
          </w:p>
        </w:tc>
        <w:tc>
          <w:tcPr>
            <w:tcW w:type="dxa" w:w="1304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ntenuto tabella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Comunicazione nella madrelingua</w:t>
            </w:r>
          </w:p>
          <w:p>
            <w:pPr>
              <w:pStyle w:val="Contenuto tabella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1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it-IT"/>
              </w:rPr>
              <w:t>Competenza sociale e civica</w:t>
            </w:r>
          </w:p>
        </w:tc>
      </w:tr>
    </w:tbl>
    <w:p>
      <w:pPr>
        <w:pStyle w:val="Body Text"/>
        <w:ind w:left="375" w:hanging="375"/>
        <w:rPr>
          <w:lang w:val="it-IT"/>
        </w:rPr>
      </w:pPr>
    </w:p>
    <w:p>
      <w:pPr>
        <w:pStyle w:val="Body Text"/>
        <w:rPr>
          <w:sz w:val="20"/>
          <w:szCs w:val="20"/>
        </w:rPr>
      </w:pPr>
    </w:p>
    <w:p>
      <w:pPr>
        <w:pStyle w:val="Body Text"/>
        <w:rPr>
          <w:sz w:val="20"/>
          <w:szCs w:val="20"/>
        </w:rPr>
      </w:pPr>
    </w:p>
    <w:p>
      <w:pPr>
        <w:pStyle w:val="Normal"/>
        <w:rPr>
          <w:sz w:val="20"/>
          <w:szCs w:val="20"/>
        </w:rPr>
      </w:pPr>
    </w:p>
    <w:p>
      <w:pPr>
        <w:pStyle w:val="Normal"/>
        <w:rPr>
          <w:sz w:val="28"/>
          <w:szCs w:val="28"/>
        </w:rPr>
      </w:pPr>
    </w:p>
    <w:p>
      <w:pPr>
        <w:pStyle w:val="Normal"/>
        <w:rPr>
          <w:sz w:val="24"/>
          <w:szCs w:val="24"/>
        </w:rPr>
      </w:pPr>
      <w:r>
        <w:rPr>
          <w:rFonts w:ascii="Trebuchet MS"/>
          <w:sz w:val="24"/>
          <w:szCs w:val="24"/>
          <w:rtl w:val="0"/>
          <w:lang w:val="it-IT"/>
        </w:rPr>
        <w:t>5.</w:t>
      </w:r>
      <w:r>
        <w:rPr>
          <w:rFonts w:ascii="Trebuchet MS"/>
          <w:sz w:val="24"/>
          <w:szCs w:val="24"/>
          <w:rtl w:val="0"/>
          <w:lang w:val="it-IT"/>
        </w:rPr>
        <w:t>Narrazione:</w:t>
      </w:r>
    </w:p>
    <w:p>
      <w:pPr>
        <w:pStyle w:val="Normal"/>
        <w:rPr>
          <w:sz w:val="24"/>
          <w:szCs w:val="24"/>
        </w:rPr>
      </w:pPr>
      <w:r>
        <w:rPr>
          <w:rFonts w:ascii="Trebuchet MS"/>
          <w:sz w:val="24"/>
          <w:szCs w:val="24"/>
          <w:rtl w:val="0"/>
          <w:lang w:val="it-IT"/>
        </w:rPr>
        <w:t>data, Modena 31.10.2015</w:t>
      </w:r>
    </w:p>
    <w:p>
      <w:pPr>
        <w:pStyle w:val="Normal"/>
        <w:rPr>
          <w:sz w:val="24"/>
          <w:szCs w:val="24"/>
        </w:rPr>
      </w:pPr>
      <w:r>
        <w:rPr>
          <w:rFonts w:ascii="Trebuchet MS"/>
          <w:sz w:val="24"/>
          <w:szCs w:val="24"/>
          <w:rtl w:val="0"/>
          <w:lang w:val="it-IT"/>
        </w:rPr>
        <w:t xml:space="preserve">Riflessione: il gruppo </w:t>
      </w:r>
      <w:r>
        <w:rPr>
          <w:rFonts w:hAnsi="Arial Unicode MS" w:hint="default"/>
          <w:sz w:val="24"/>
          <w:szCs w:val="24"/>
          <w:rtl w:val="0"/>
          <w:lang w:val="it-IT"/>
        </w:rPr>
        <w:t xml:space="preserve">è </w:t>
      </w:r>
      <w:r>
        <w:rPr>
          <w:rFonts w:ascii="Trebuchet MS"/>
          <w:sz w:val="24"/>
          <w:szCs w:val="24"/>
          <w:rtl w:val="0"/>
          <w:lang w:val="it-IT"/>
        </w:rPr>
        <w:t>stato deciso degli insegnanti, ci siamo organizzati in modo che tutti potessero lavorare, quindi abbiamo deciso di fare un cartellone perch</w:t>
      </w:r>
      <w:r>
        <w:rPr>
          <w:rFonts w:hAnsi="Arial Unicode MS" w:hint="default"/>
          <w:sz w:val="24"/>
          <w:szCs w:val="24"/>
          <w:rtl w:val="0"/>
          <w:lang w:val="it-IT"/>
        </w:rPr>
        <w:t xml:space="preserve">é </w:t>
      </w:r>
      <w:r>
        <w:rPr>
          <w:rFonts w:ascii="Trebuchet MS"/>
          <w:sz w:val="24"/>
          <w:szCs w:val="24"/>
          <w:rtl w:val="0"/>
          <w:lang w:val="it-IT"/>
        </w:rPr>
        <w:t>ognuno di noi potesse dare un contributo (scritte, schemi, disegni, colori ecc.)</w:t>
      </w:r>
    </w:p>
    <w:p>
      <w:pPr>
        <w:pStyle w:val="Normal"/>
        <w:rPr>
          <w:sz w:val="24"/>
          <w:szCs w:val="24"/>
        </w:rPr>
      </w:pPr>
      <w:r>
        <w:rPr>
          <w:rFonts w:ascii="Trebuchet MS"/>
          <w:sz w:val="24"/>
          <w:szCs w:val="24"/>
          <w:rtl w:val="0"/>
          <w:lang w:val="it-IT"/>
        </w:rPr>
        <w:t>I prof ci hanno sottoposto una rubrica di valutazione, ne abbiamo discusso per capire a fondo le richieste.</w:t>
      </w:r>
    </w:p>
    <w:p>
      <w:pPr>
        <w:pStyle w:val="Normal"/>
        <w:rPr>
          <w:sz w:val="24"/>
          <w:szCs w:val="24"/>
        </w:rPr>
      </w:pPr>
      <w:r>
        <w:rPr>
          <w:rFonts w:ascii="Trebuchet MS"/>
          <w:sz w:val="24"/>
          <w:szCs w:val="24"/>
          <w:rtl w:val="0"/>
          <w:lang w:val="it-IT"/>
        </w:rPr>
        <w:t>Abbiamo studiato l</w:t>
      </w:r>
      <w:r>
        <w:rPr>
          <w:rFonts w:hAnsi="Arial Unicode MS" w:hint="default"/>
          <w:sz w:val="24"/>
          <w:szCs w:val="24"/>
          <w:rtl w:val="0"/>
          <w:lang w:val="it-IT"/>
        </w:rPr>
        <w:t>’</w:t>
      </w:r>
      <w:r>
        <w:rPr>
          <w:rFonts w:ascii="Trebuchet MS"/>
          <w:sz w:val="24"/>
          <w:szCs w:val="24"/>
          <w:rtl w:val="0"/>
          <w:lang w:val="it-IT"/>
        </w:rPr>
        <w:t>argomento che ci aveva assegnato la prof; a casa abbiamo cercato il materiale necessario e a scuola lo abbiamo studiato, leggendolo insieme e facendo degli appunti e delle mappe concettuali;quindi abbiamo scelto le immagini da riportare sul cartellone e le didascalie necessarie; ci siamo suddivisi le parti e  a casa abbiamo studiato quello che dovevamo dire per essere pi</w:t>
      </w:r>
      <w:r>
        <w:rPr>
          <w:rFonts w:hAnsi="Arial Unicode MS" w:hint="default"/>
          <w:sz w:val="24"/>
          <w:szCs w:val="24"/>
          <w:rtl w:val="0"/>
          <w:lang w:val="it-IT"/>
        </w:rPr>
        <w:t xml:space="preserve">ù </w:t>
      </w:r>
      <w:r>
        <w:rPr>
          <w:rFonts w:ascii="Trebuchet MS"/>
          <w:sz w:val="24"/>
          <w:szCs w:val="24"/>
          <w:rtl w:val="0"/>
          <w:lang w:val="it-IT"/>
        </w:rPr>
        <w:t>spigliati nell</w:t>
      </w:r>
      <w:r>
        <w:rPr>
          <w:rFonts w:hAnsi="Arial Unicode MS" w:hint="default"/>
          <w:sz w:val="24"/>
          <w:szCs w:val="24"/>
          <w:rtl w:val="0"/>
          <w:lang w:val="it-IT"/>
        </w:rPr>
        <w:t>’</w:t>
      </w:r>
      <w:r>
        <w:rPr>
          <w:rFonts w:ascii="Trebuchet MS"/>
          <w:sz w:val="24"/>
          <w:szCs w:val="24"/>
          <w:rtl w:val="0"/>
          <w:lang w:val="it-IT"/>
        </w:rPr>
        <w:t>esposizione.</w:t>
      </w:r>
    </w:p>
    <w:p>
      <w:pPr>
        <w:pStyle w:val="Normal"/>
        <w:rPr>
          <w:sz w:val="24"/>
          <w:szCs w:val="24"/>
        </w:rPr>
      </w:pPr>
      <w:r>
        <w:rPr>
          <w:rFonts w:ascii="Trebuchet MS"/>
          <w:sz w:val="24"/>
          <w:szCs w:val="24"/>
          <w:rtl w:val="0"/>
          <w:lang w:val="it-IT"/>
        </w:rPr>
        <w:t>Siamo andati abbastanza d</w:t>
      </w:r>
      <w:r>
        <w:rPr>
          <w:rFonts w:hAnsi="Arial Unicode MS" w:hint="default"/>
          <w:sz w:val="24"/>
          <w:szCs w:val="24"/>
          <w:rtl w:val="0"/>
          <w:lang w:val="it-IT"/>
        </w:rPr>
        <w:t>’</w:t>
      </w:r>
      <w:r>
        <w:rPr>
          <w:rFonts w:ascii="Trebuchet MS"/>
          <w:sz w:val="24"/>
          <w:szCs w:val="24"/>
          <w:rtl w:val="0"/>
          <w:lang w:val="it-IT"/>
        </w:rPr>
        <w:t>accordo, a parte qualche discussione perch</w:t>
      </w:r>
      <w:r>
        <w:rPr>
          <w:rFonts w:hAnsi="Arial Unicode MS" w:hint="default"/>
          <w:sz w:val="24"/>
          <w:szCs w:val="24"/>
          <w:rtl w:val="0"/>
          <w:lang w:val="it-IT"/>
        </w:rPr>
        <w:t xml:space="preserve">é </w:t>
      </w:r>
      <w:r>
        <w:rPr>
          <w:rFonts w:ascii="Trebuchet MS"/>
          <w:sz w:val="24"/>
          <w:szCs w:val="24"/>
          <w:rtl w:val="0"/>
          <w:lang w:val="it-IT"/>
        </w:rPr>
        <w:t>c</w:t>
      </w:r>
      <w:r>
        <w:rPr>
          <w:rFonts w:hAnsi="Arial Unicode MS" w:hint="default"/>
          <w:sz w:val="24"/>
          <w:szCs w:val="24"/>
          <w:rtl w:val="0"/>
          <w:lang w:val="it-IT"/>
        </w:rPr>
        <w:t>’</w:t>
      </w:r>
      <w:r>
        <w:rPr>
          <w:rFonts w:ascii="Trebuchet MS"/>
          <w:sz w:val="24"/>
          <w:szCs w:val="24"/>
          <w:rtl w:val="0"/>
          <w:lang w:val="it-IT"/>
        </w:rPr>
        <w:t>era qualcuno che voleva avere pi</w:t>
      </w:r>
      <w:r>
        <w:rPr>
          <w:rFonts w:hAnsi="Arial Unicode MS" w:hint="default"/>
          <w:sz w:val="24"/>
          <w:szCs w:val="24"/>
          <w:rtl w:val="0"/>
          <w:lang w:val="it-IT"/>
        </w:rPr>
        <w:t xml:space="preserve">ù </w:t>
      </w:r>
      <w:r>
        <w:rPr>
          <w:rFonts w:ascii="Trebuchet MS"/>
          <w:sz w:val="24"/>
          <w:szCs w:val="24"/>
          <w:rtl w:val="0"/>
          <w:lang w:val="it-IT"/>
        </w:rPr>
        <w:t>ragione degli altri.</w:t>
      </w:r>
    </w:p>
    <w:p>
      <w:pPr>
        <w:pStyle w:val="Normal"/>
        <w:rPr>
          <w:sz w:val="24"/>
          <w:szCs w:val="24"/>
        </w:rPr>
      </w:pPr>
      <w:r>
        <w:rPr>
          <w:rFonts w:ascii="Trebuchet MS"/>
          <w:sz w:val="24"/>
          <w:szCs w:val="24"/>
          <w:rtl w:val="0"/>
          <w:lang w:val="it-IT"/>
        </w:rPr>
        <w:t xml:space="preserve">Mi sono trovato bene con i compagni e ho imparato cose nuove. </w:t>
      </w: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</w:p>
    <w:p>
      <w:pPr>
        <w:pStyle w:val="Normal"/>
        <w:rPr>
          <w:sz w:val="24"/>
          <w:szCs w:val="24"/>
        </w:rPr>
      </w:pPr>
    </w:p>
    <w:p>
      <w:pPr>
        <w:pStyle w:val="Normal"/>
      </w:pPr>
      <w:r>
        <w:rPr>
          <w:sz w:val="24"/>
          <w:szCs w:val="24"/>
        </w:rPr>
      </w:r>
    </w:p>
    <w:sectPr>
      <w:headerReference w:type="default" r:id="rId6"/>
      <w:footerReference w:type="default" r:id="rId7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ntenuto tabella">
    <w:name w:val="Contenuto tabella"/>
    <w:next w:val="Contenuto tabella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it-IT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