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MINISTERO DELL’ISTRUZIONE DELL’UNIVERSITÀ E DELLA RICERCA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5943600" cy="901700"/>
            <wp:effectExtent b="0" l="0" r="0" t="0"/>
            <wp:wrapTopAndBottom distB="0" distT="0"/>
            <wp:docPr descr="Picture 1" id="1" name="image1.png"/>
            <a:graphic>
              <a:graphicData uri="http://schemas.openxmlformats.org/drawingml/2006/picture">
                <pic:pic>
                  <pic:nvPicPr>
                    <pic:cNvPr descr="Picture 1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1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Calibri" w:cs="Calibri" w:eastAsia="Calibri" w:hAnsi="Calibri"/>
          <w:b w:val="1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ISTITUTO COMPRENSIVO N.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Via Divisione Acqui, 160 - 41122 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MODENA  </w:t>
      </w:r>
      <w:r w:rsidDel="00000000" w:rsidR="00000000" w:rsidRPr="00000000">
        <w:rPr>
          <w:rFonts w:ascii="Arimo" w:cs="Arimo" w:eastAsia="Arimo" w:hAnsi="Arimo"/>
          <w:sz w:val="18"/>
          <w:szCs w:val="18"/>
          <w:rtl w:val="0"/>
        </w:rPr>
        <w:t xml:space="preserve">☏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059/373339  -  059/373374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e-Mail: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   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rFonts w:ascii="Calibri" w:cs="Calibri" w:eastAsia="Calibri" w:hAnsi="Calibri"/>
          <w:color w:val="0000ff"/>
          <w:sz w:val="18"/>
          <w:szCs w:val="18"/>
          <w:u w:val="single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 PEC 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18"/>
            <w:szCs w:val="18"/>
            <w:u w:val="single"/>
            <w:rtl w:val="0"/>
          </w:rPr>
          <w:t xml:space="preserve">moic85100d@pec.istruzione.it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Sito WEB 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www.ic4modena.edu.it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Codice Fiscale  94185970368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100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COMUNICAZIONE N.    </w:t>
      </w:r>
    </w:p>
    <w:p w:rsidR="00000000" w:rsidDel="00000000" w:rsidP="00000000" w:rsidRDefault="00000000" w:rsidRPr="00000000" w14:paraId="0000000A">
      <w:pPr>
        <w:widowControl w:val="0"/>
        <w:spacing w:after="100" w:lineRule="auto"/>
        <w:jc w:val="right"/>
        <w:rPr>
          <w:rFonts w:ascii="Calibri" w:cs="Calibri" w:eastAsia="Calibri" w:hAnsi="Calibri"/>
          <w:b w:val="1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 ALBO-SITO WEB-DOCENTI-GENITORI-ATA</w:t>
      </w:r>
    </w:p>
    <w:p w:rsidR="00000000" w:rsidDel="00000000" w:rsidP="00000000" w:rsidRDefault="00000000" w:rsidRPr="00000000" w14:paraId="0000000B">
      <w:pPr>
        <w:widowControl w:val="0"/>
        <w:spacing w:after="100" w:lineRule="auto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                                                            </w:t>
      </w:r>
    </w:p>
    <w:p w:rsidR="00000000" w:rsidDel="00000000" w:rsidP="00000000" w:rsidRDefault="00000000" w:rsidRPr="00000000" w14:paraId="0000000C">
      <w:pPr>
        <w:widowControl w:val="0"/>
        <w:spacing w:after="100" w:lineRule="auto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  Modena ________/2024</w:t>
      </w:r>
    </w:p>
    <w:p w:rsidR="00000000" w:rsidDel="00000000" w:rsidP="00000000" w:rsidRDefault="00000000" w:rsidRPr="00000000" w14:paraId="0000000D">
      <w:pPr>
        <w:widowControl w:val="0"/>
        <w:spacing w:after="100" w:lineRule="auto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                                                         Ai DOCENTI, ai GENITORI, al personale ATA</w:t>
      </w:r>
    </w:p>
    <w:p w:rsidR="00000000" w:rsidDel="00000000" w:rsidP="00000000" w:rsidRDefault="00000000" w:rsidRPr="00000000" w14:paraId="0000000E">
      <w:pPr>
        <w:widowControl w:val="0"/>
        <w:spacing w:after="100" w:lineRule="auto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della scuola secondaria di I° “G.Ferraris”</w:t>
      </w:r>
    </w:p>
    <w:p w:rsidR="00000000" w:rsidDel="00000000" w:rsidP="00000000" w:rsidRDefault="00000000" w:rsidRPr="00000000" w14:paraId="0000000F">
      <w:pPr>
        <w:widowControl w:val="0"/>
        <w:spacing w:after="100" w:lineRule="auto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OGGETTO: FUNZIONIGRAMMA  IC4 A.S. 2024-25</w:t>
      </w:r>
    </w:p>
    <w:p w:rsidR="00000000" w:rsidDel="00000000" w:rsidP="00000000" w:rsidRDefault="00000000" w:rsidRPr="00000000" w14:paraId="00000011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100" w:lineRule="auto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Si comunica  in allegato il funzionigramma dell'Istituto comprensivo 4 per l’a.s.2024-25.</w:t>
      </w:r>
    </w:p>
    <w:p w:rsidR="00000000" w:rsidDel="00000000" w:rsidP="00000000" w:rsidRDefault="00000000" w:rsidRPr="00000000" w14:paraId="00000013">
      <w:pPr>
        <w:widowControl w:val="0"/>
        <w:spacing w:after="100" w:lineRule="auto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100" w:lineRule="auto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right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IL DIRIGENTE SCOLASTICO</w:t>
      </w:r>
    </w:p>
    <w:p w:rsidR="00000000" w:rsidDel="00000000" w:rsidP="00000000" w:rsidRDefault="00000000" w:rsidRPr="00000000" w14:paraId="00000016">
      <w:pPr>
        <w:spacing w:line="276" w:lineRule="auto"/>
        <w:jc w:val="right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Prof. Pasquale Negro</w:t>
      </w:r>
    </w:p>
    <w:p w:rsidR="00000000" w:rsidDel="00000000" w:rsidP="00000000" w:rsidRDefault="00000000" w:rsidRPr="00000000" w14:paraId="00000017">
      <w:pPr>
        <w:spacing w:line="276" w:lineRule="auto"/>
        <w:jc w:val="right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“firma autografa sostituita a mezzo stampa,</w:t>
      </w:r>
    </w:p>
    <w:p w:rsidR="00000000" w:rsidDel="00000000" w:rsidP="00000000" w:rsidRDefault="00000000" w:rsidRPr="00000000" w14:paraId="00000018">
      <w:pPr>
        <w:spacing w:line="276" w:lineRule="auto"/>
        <w:jc w:val="right"/>
        <w:rPr>
          <w:rFonts w:ascii="Calibri" w:cs="Calibri" w:eastAsia="Calibri" w:hAnsi="Calibri"/>
          <w:color w:val="22222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ai sensi dell’art. 3, comma 2 del d.lgs. n. 39/1993 “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100" w:lineRule="auto"/>
        <w:jc w:val="both"/>
        <w:rPr>
          <w:rFonts w:ascii="Calibri" w:cs="Calibri" w:eastAsia="Calibri" w:hAnsi="Calibri"/>
          <w:b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      </w:t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line="240" w:lineRule="auto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2</w:t>
      </w:r>
    </w:p>
    <w:p w:rsidR="00000000" w:rsidDel="00000000" w:rsidP="00000000" w:rsidRDefault="00000000" w:rsidRPr="00000000" w14:paraId="0000002C">
      <w:pPr>
        <w:widowControl w:val="0"/>
        <w:spacing w:after="100" w:lineRule="auto"/>
        <w:jc w:val="right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18"/>
          <w:szCs w:val="18"/>
          <w:rtl w:val="0"/>
        </w:rPr>
        <w:t xml:space="preserve">All. a “FUNZIONIGRAMMA  IC4 A.S. 2024-25”</w:t>
      </w:r>
      <w:r w:rsidDel="00000000" w:rsidR="00000000" w:rsidRPr="00000000">
        <w:rPr>
          <w:rtl w:val="0"/>
        </w:rPr>
      </w:r>
    </w:p>
    <w:tbl>
      <w:tblPr>
        <w:tblStyle w:val="Table1"/>
        <w:tblW w:w="10845.0" w:type="dxa"/>
        <w:jc w:val="left"/>
        <w:tblInd w:w="-8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70"/>
        <w:gridCol w:w="3375"/>
        <w:tblGridChange w:id="0">
          <w:tblGrid>
            <w:gridCol w:w="7470"/>
            <w:gridCol w:w="337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pageBreakBefore w:val="0"/>
              <w:spacing w:after="0" w:before="0" w:line="240" w:lineRule="auto"/>
              <w:ind w:left="0" w:right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FUNZIONIGRAMMA DELL’ISTITUTO COMPRENSIVO 4  DI MODENA A.S. 2024-25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pageBreakBefore w:val="0"/>
              <w:spacing w:after="0" w:before="0" w:line="240" w:lineRule="auto"/>
              <w:ind w:left="0" w:right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COLLABORATORE DEL DIRIGENTE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pageBreakBefore w:val="0"/>
              <w:spacing w:after="0" w:before="0" w:line="240" w:lineRule="auto"/>
              <w:ind w:left="0" w:right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ESPOSITO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COLLABORATORE DEL DIRIGENTE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SALVATICI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pageBreakBefore w:val="0"/>
              <w:spacing w:after="0" w:before="0" w:line="240" w:lineRule="auto"/>
              <w:ind w:left="0" w:right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PLESSO “P.L. DA PALESTRINA”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pageBreakBefore w:val="0"/>
              <w:spacing w:after="0" w:before="0" w:line="240" w:lineRule="auto"/>
              <w:ind w:left="0" w:right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PLESSO “SALICETO PANARO”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pageBreakBefore w:val="0"/>
              <w:spacing w:after="0" w:before="0" w:line="240" w:lineRule="auto"/>
              <w:ind w:left="0" w:right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ZANASI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pageBreakBefore w:val="0"/>
              <w:spacing w:after="0" w:before="0" w:line="240" w:lineRule="auto"/>
              <w:ind w:left="0" w:right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FS PTOF E 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DEL VACCHIO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FS FORMAZIONE E COMUNICAZIONE-SITO WEB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TURRINI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FS ORIENTAMENTO E CONTINUITÀ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COLETTA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FS INCLUSIONE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MONARI 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PREVENZIONE DISAGIO E INTERCULTURA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BRESCHI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PROGETTI E RAPPORTI CON IL TERRITORIO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BUTÀ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CURRICOLO E VALUTAZIONE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SECONDARIA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CESARO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CURRICOLO E VALUTAZIONE PRIMARIA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CECCONI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ALUNNI DA PRIMARIA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GABBI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ACCOGLIENZA E CONTINUITÀ ALUNNI DA RACCORDO PEA SECONDARIA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TUFANO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BES DSA SERVIZI SOCIALI SECONDARIA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COLOMBAI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BES DSA SERVIZI SOCIALI PRIMARIA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 CLERICO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SUPPORTO TECNICO PIATTAFORME PNRR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TOCCI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DEL COORDINAMENTO DEI LABORATORI IC4, INVENTARIO, DOTAZIONI INFRASTRUTTURALI E GESTIONE COMODATO DEVICE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MANCONI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alibri" w:cs="Calibri" w:eastAsia="Calibri" w:hAnsi="Calibri"/>
                <w:b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MANUTENZIONE  INFORMATICA DELL’ISTITUTO E COORDINAMENTO ACQUISTI INFORMATICA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LAURIOLA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REFERENTI  ORARIO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QUATTROCCHI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BUTA’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SALVATICI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SITO E COMUNICAZIONE INDIRIZZO MUSICALE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FORTINI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INVALSI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SALVATICI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GESTIONE PIATTAFORMA GSUITE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alibri" w:cs="Calibri" w:eastAsia="Calibri" w:hAnsi="Calibri"/>
                <w:b w:val="1"/>
                <w:strike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TIBERIO - PEZZILLO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COMMISSIONE INTERCULTURA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BERTOLINI, CAVALLO , PIRROTTA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COMMISSIONE ERASMUS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BUTA’, VIVONA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COMMISSIONE VIAGGI DI ISTRUZIONE ALL’ESTERO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CAVALLO, MANCONI, TURRINI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REFERENTI LETTO-SCRITTURA E SCREENING DSA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PITRELLI, CAVAZZONI (LETTOSCRITTURA PRIMARIA)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CECCONI, MILANO, ODOARDI (MATEMATICA PRIMARIA),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COLOMBAI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, DEL MORO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(SECONDARIA I GRADO)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COMODATO LIBRI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SANTORO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PARLAMENTINO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BUTA’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REFERENTE CANTIERE SCUOLA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NICOLETTI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alibri" w:cs="Calibri" w:eastAsia="Calibri" w:hAnsi="Calibri"/>
                <w:b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COMMISSIONE EDUCAZIONE ALLA LETTURA IC4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CRUSO, BARTOLACELLI, CAVAZZONI, REGINA, MILANO, LA VALLE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REFERENTI SCUOLA SPORT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MARINELLI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(“P.L. DA PALESTRINA”)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ALTOMARE (“SALICETO PANARO”)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REFERENTI RETE SCUOLE DI PACE IC4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GIANNUZZI (“P.L. DA PALESTRINA”)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PERNA (“SALICETO PANARO”)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REFERENTI SICUREZZA PRIMARIA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ALTOMARE  (“SALICETO PANARO”) DRAGO (“P.L. DA PALESTRINA”)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RESPONSABILI SOSTITUZIONI COLLEGHI ASSENTI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ESPOSITO, TUFANO (“G.FERRARIS”)</w:t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VALENTI (“P.L. DA PALESTRINA”)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ZANASI (“SALICETO PANARO”)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REFERENTI FORMAZIONE CLASSI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COLETTA, ESPOSITO, BARTOLACELLI, SALVATICI, VALENTI, ZANASI, GABBI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pageBreakBefore w:val="0"/>
              <w:spacing w:after="0" w:before="0" w:line="240" w:lineRule="auto"/>
              <w:ind w:left="0" w:right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COORDINATORI DI CLASSE SECONDARIA DI PRIMO 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pageBreakBefore w:val="0"/>
              <w:spacing w:after="0" w:before="0" w:line="240" w:lineRule="auto"/>
              <w:ind w:left="0" w:right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STEFANIZZI (1A); QUATTROCCHI(2A); D’EMILIO (3A)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pageBreakBefore w:val="0"/>
              <w:spacing w:after="0" w:before="0" w:line="240" w:lineRule="auto"/>
              <w:ind w:left="0" w:right="0"/>
              <w:jc w:val="left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MOSCARITOLI (1B);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TRANQUILLINO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(2B); COSENZA(3B)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pageBreakBefore w:val="0"/>
              <w:spacing w:after="0" w:before="0" w:line="240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C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DEL VACCHIO (1C); BERGAMINI (2C); MELILLO (3C)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pageBreakBefore w:val="0"/>
              <w:spacing w:after="0" w:before="0" w:line="240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TURRINI (1D); CESARO (2D); BARTOLACELLI (3D)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pageBreakBefore w:val="0"/>
              <w:spacing w:after="0" w:before="0" w:line="240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LAURIOLA (1E); (2E); CRUSO MANCONI (3E)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pageBreakBefore w:val="0"/>
              <w:spacing w:after="0" w:before="0" w:line="240" w:lineRule="auto"/>
              <w:ind w:left="0" w:right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COLETTA (1F); NICOLETTI (2F); GIORDANO (3F)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pageBreakBefore w:val="0"/>
              <w:spacing w:after="0" w:before="0" w:line="240" w:lineRule="auto"/>
              <w:ind w:left="0" w:right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BUTA’ (1G); RUOTOLO  (2G); PERI (3G)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pageBreakBefore w:val="0"/>
              <w:spacing w:after="0" w:before="0" w:line="240" w:lineRule="auto"/>
              <w:ind w:left="0" w:right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BITASSI (1H); ROMPIANESI (2H); GABBI (3H)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pageBreakBefore w:val="0"/>
              <w:spacing w:after="0" w:before="0" w:line="240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PIRROTTA (1I ); RESTIVO (2I); CARCARA (3I)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pageBreakBefore w:val="0"/>
              <w:spacing w:after="0" w:before="0" w:line="240" w:lineRule="auto"/>
              <w:ind w:left="0" w:right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SEGRETARI DEI CONSIGLI DI CLASSE SECONDARIA DI PRIMO GRADO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AVANZATO, PUGGIONI (1A);</w:t>
            </w:r>
          </w:p>
          <w:p w:rsidR="00000000" w:rsidDel="00000000" w:rsidP="00000000" w:rsidRDefault="00000000" w:rsidRPr="00000000" w14:paraId="00000099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PROCOPIO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, MALAGUARNERA (2A); MANTOVANI,  GUALANO (3A)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B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VILLA, SEGHEDONI (1B); SEGHEDONI, SERAFINO</w:t>
            </w:r>
          </w:p>
          <w:p w:rsidR="00000000" w:rsidDel="00000000" w:rsidP="00000000" w:rsidRDefault="00000000" w:rsidRPr="00000000" w14:paraId="0000009C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(2B); TUFANO, LANZINI  (3B)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C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 PRATO, CAVALLO (1C); </w:t>
            </w:r>
          </w:p>
          <w:p w:rsidR="00000000" w:rsidDel="00000000" w:rsidP="00000000" w:rsidRDefault="00000000" w:rsidRPr="00000000" w14:paraId="0000009F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IATTICI I, VIVONA (2C); LIGUORI, DELLAGIACOMA</w:t>
            </w:r>
          </w:p>
          <w:p w:rsidR="00000000" w:rsidDel="00000000" w:rsidP="00000000" w:rsidRDefault="00000000" w:rsidRPr="00000000" w14:paraId="000000A0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(3C)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SERAFINO, MANFREDI (1D); </w:t>
            </w:r>
          </w:p>
          <w:p w:rsidR="00000000" w:rsidDel="00000000" w:rsidP="00000000" w:rsidRDefault="00000000" w:rsidRPr="00000000" w14:paraId="000000A3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COLOMBAI, ROCCA(2D); </w:t>
            </w:r>
          </w:p>
          <w:p w:rsidR="00000000" w:rsidDel="00000000" w:rsidP="00000000" w:rsidRDefault="00000000" w:rsidRPr="00000000" w14:paraId="000000A4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MANFREDI, POGGI (3D)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VITIELLO, VECCHI (1E); </w:t>
            </w:r>
          </w:p>
          <w:p w:rsidR="00000000" w:rsidDel="00000000" w:rsidP="00000000" w:rsidRDefault="00000000" w:rsidRPr="00000000" w14:paraId="000000A7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PELLEGRINI, MIRRA (2E); </w:t>
            </w:r>
          </w:p>
          <w:p w:rsidR="00000000" w:rsidDel="00000000" w:rsidP="00000000" w:rsidRDefault="00000000" w:rsidRPr="00000000" w14:paraId="000000A8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PAVONE, PADULA (3E)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F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COSENTINO, PIZZOLANTE (1F);</w:t>
            </w:r>
          </w:p>
          <w:p w:rsidR="00000000" w:rsidDel="00000000" w:rsidP="00000000" w:rsidRDefault="00000000" w:rsidRPr="00000000" w14:paraId="000000AB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MARRANDINO, PAVONE (2F);</w:t>
            </w:r>
          </w:p>
          <w:p w:rsidR="00000000" w:rsidDel="00000000" w:rsidP="00000000" w:rsidRDefault="00000000" w:rsidRPr="00000000" w14:paraId="000000AC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GUALANO, MAZZAMURRO  (3F)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ROSSI, DELLAGIACOMA (1G); </w:t>
            </w:r>
          </w:p>
          <w:p w:rsidR="00000000" w:rsidDel="00000000" w:rsidP="00000000" w:rsidRDefault="00000000" w:rsidRPr="00000000" w14:paraId="000000AF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BALDINI, FORTINI  (2G); </w:t>
            </w:r>
          </w:p>
          <w:p w:rsidR="00000000" w:rsidDel="00000000" w:rsidP="00000000" w:rsidRDefault="00000000" w:rsidRPr="00000000" w14:paraId="000000B0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LATORRE,  SANTORO (3G)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CORSO 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LAMORTE, LAMPITELLI (1H); </w:t>
            </w:r>
          </w:p>
          <w:p w:rsidR="00000000" w:rsidDel="00000000" w:rsidP="00000000" w:rsidRDefault="00000000" w:rsidRPr="00000000" w14:paraId="000000B3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CALIENDO,  LATORRE (2H);</w:t>
            </w:r>
          </w:p>
          <w:p w:rsidR="00000000" w:rsidDel="00000000" w:rsidP="00000000" w:rsidRDefault="00000000" w:rsidRPr="00000000" w14:paraId="000000B4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DEL MORO, MELOTTI (3H)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pageBreakBefore w:val="0"/>
              <w:spacing w:line="240" w:lineRule="auto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CORSO 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IATTICI M, ALESSANDRINI (1I); </w:t>
            </w:r>
          </w:p>
          <w:p w:rsidR="00000000" w:rsidDel="00000000" w:rsidP="00000000" w:rsidRDefault="00000000" w:rsidRPr="00000000" w14:paraId="000000B7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SERRAVALL, SPERANZA (2I); </w:t>
            </w:r>
          </w:p>
          <w:p w:rsidR="00000000" w:rsidDel="00000000" w:rsidP="00000000" w:rsidRDefault="00000000" w:rsidRPr="00000000" w14:paraId="000000B8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CANNONE, DI MICCO  (3I)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pageBreakBefore w:val="0"/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COORDINATORI DI DIPARTIMENTO SECONDARIA DI PRIMO GRADO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LETTERE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RUOTOLO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MATEMATICA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LAURIOLA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LINGUE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LAMPITELLI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TECNOLOGIA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TIBERIO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ARTE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VILLA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MUSICA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POGGI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SCIENZE MOTORIE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MARRANDINO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RELIGIONE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MORSELLI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STRUMENTO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CAPORIONI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SOSTEGNO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pageBreakBefore w:val="0"/>
              <w:spacing w:after="0" w:before="0" w:line="276" w:lineRule="auto"/>
              <w:ind w:left="0" w:right="0"/>
              <w:jc w:val="left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TUFANO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RESPONSABILI LABORATORI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LABORATORIO DI FALEGNAMERIA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TIBERIO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LABORATORIO DI SCIENZE SECONDARIA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COLETTA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STEM “PALESTRINA”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FERRARA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EDUGREEN “PALESTRINA”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REGINA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PROGETTI AMBIENTE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PEZZILLO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LABORATORIO DI  TASTIERE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POGGI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LABORATORIO DI INFORMATICA  “P.L.DA PALESTRINA”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FERRARA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F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LABORATORIO DI INFORMATICA  “SALICETO PANARO”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TREPPIEDI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LABORATORI DI INFORMATICA  “G. FERRARIS”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LAURIOLA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LABORATORIO DI ARTE  “G. FERRARIS”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VILLA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LABORATORIO DI ARTE “P.L.DA PALESTRINA”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 VIVO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LABORATORIO DI MUSICA  “P.L.DA PALESTRINA”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SALVATICI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ATELIER  E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FRIDA KAHLO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“G. FERRARIS”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TOCCI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AULA DELLE PAROLE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RUOTOLO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TEATRO “SALICETO PANARO”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ZANASI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TEATRO “P.L.DA PALESTRINA”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STELLA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AULA POLIVALENTE “SALICETO PANARO”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 CLERICO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RESPONSABILE AULA  POLIVALENTE  “P.L.DA PALESTRINA”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pageBreakBefore w:val="0"/>
              <w:spacing w:line="240" w:lineRule="auto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RINALDI</w:t>
            </w:r>
          </w:p>
        </w:tc>
      </w:tr>
    </w:tbl>
    <w:p w:rsidR="00000000" w:rsidDel="00000000" w:rsidP="00000000" w:rsidRDefault="00000000" w:rsidRPr="00000000" w14:paraId="000000F5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://www.ic4modena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oic85100d@istruzione.it" TargetMode="External"/><Relationship Id="rId8" Type="http://schemas.openxmlformats.org/officeDocument/2006/relationships/hyperlink" Target="mailto:moic85100d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